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562DB" w14:textId="51789654" w:rsidR="0005457C" w:rsidRDefault="0005457C" w:rsidP="002D4E22">
      <w:pPr>
        <w:jc w:val="both"/>
        <w:rPr>
          <w:rFonts w:ascii="Times New Roman" w:hAnsi="Times New Roman" w:cs="Times New Roman"/>
          <w:b/>
          <w:sz w:val="28"/>
        </w:rPr>
      </w:pPr>
      <w:r>
        <w:rPr>
          <w:rFonts w:ascii="Times New Roman" w:hAnsi="Times New Roman" w:cs="Times New Roman"/>
          <w:b/>
          <w:sz w:val="28"/>
        </w:rPr>
        <w:t>ПЕРЕЧЕНЬ НЕОБХОДИМОЙ ДОКУМЕНТАЦИИ</w:t>
      </w:r>
    </w:p>
    <w:p w14:paraId="657DF774" w14:textId="387C0129" w:rsidR="000A6900" w:rsidRPr="00BD27C5" w:rsidRDefault="00BD27C5" w:rsidP="002D4E22">
      <w:pPr>
        <w:jc w:val="both"/>
        <w:rPr>
          <w:rFonts w:ascii="Times New Roman" w:hAnsi="Times New Roman" w:cs="Times New Roman"/>
          <w:b/>
          <w:sz w:val="28"/>
        </w:rPr>
      </w:pPr>
      <w:r w:rsidRPr="00BD27C5">
        <w:rPr>
          <w:rFonts w:ascii="Times New Roman" w:hAnsi="Times New Roman" w:cs="Times New Roman"/>
          <w:b/>
          <w:sz w:val="28"/>
        </w:rPr>
        <w:t>Коммерческая часть:</w:t>
      </w:r>
    </w:p>
    <w:p w14:paraId="657DF776" w14:textId="208BFA43" w:rsidR="00BD27C5" w:rsidRDefault="00BD27C5" w:rsidP="002D4E22">
      <w:pPr>
        <w:spacing w:after="0" w:line="276" w:lineRule="auto"/>
        <w:jc w:val="both"/>
        <w:rPr>
          <w:rFonts w:ascii="Times New Roman" w:hAnsi="Times New Roman" w:cs="Times New Roman"/>
          <w:b/>
          <w:sz w:val="20"/>
          <w:szCs w:val="24"/>
        </w:rPr>
      </w:pPr>
      <w:bookmarkStart w:id="0" w:name="_Toc475881496"/>
      <w:r w:rsidRPr="008835EF">
        <w:rPr>
          <w:rFonts w:ascii="Times New Roman" w:hAnsi="Times New Roman" w:cs="Times New Roman"/>
          <w:sz w:val="20"/>
          <w:szCs w:val="24"/>
        </w:rPr>
        <w:t xml:space="preserve">Коммерческое предложение </w:t>
      </w:r>
      <w:r w:rsidRPr="008835EF">
        <w:rPr>
          <w:rFonts w:ascii="Times New Roman" w:hAnsi="Times New Roman" w:cs="Times New Roman"/>
          <w:b/>
          <w:sz w:val="20"/>
          <w:szCs w:val="24"/>
        </w:rPr>
        <w:t>(форма 2)</w:t>
      </w:r>
      <w:bookmarkEnd w:id="0"/>
      <w:r w:rsidR="00B32D1F">
        <w:rPr>
          <w:rFonts w:ascii="Times New Roman" w:hAnsi="Times New Roman" w:cs="Times New Roman"/>
          <w:b/>
          <w:sz w:val="20"/>
          <w:szCs w:val="24"/>
        </w:rPr>
        <w:t>;</w:t>
      </w:r>
    </w:p>
    <w:p w14:paraId="657DF777" w14:textId="34F2FD17" w:rsidR="00BD27C5" w:rsidRDefault="0019037A" w:rsidP="00B32D1F">
      <w:pPr>
        <w:spacing w:after="0" w:line="276" w:lineRule="auto"/>
        <w:jc w:val="both"/>
        <w:rPr>
          <w:rFonts w:ascii="Times New Roman" w:hAnsi="Times New Roman" w:cs="Times New Roman"/>
          <w:sz w:val="20"/>
          <w:szCs w:val="24"/>
        </w:rPr>
      </w:pPr>
      <w:r w:rsidRPr="00172364">
        <w:rPr>
          <w:rFonts w:ascii="Times New Roman" w:hAnsi="Times New Roman" w:cs="Times New Roman"/>
          <w:b/>
          <w:sz w:val="20"/>
          <w:szCs w:val="24"/>
        </w:rPr>
        <w:t>Спецификация</w:t>
      </w:r>
      <w:r w:rsidR="00B32D1F" w:rsidRPr="00172364">
        <w:rPr>
          <w:rFonts w:ascii="Times New Roman" w:hAnsi="Times New Roman" w:cs="Times New Roman"/>
          <w:b/>
          <w:sz w:val="20"/>
          <w:szCs w:val="24"/>
        </w:rPr>
        <w:t xml:space="preserve"> </w:t>
      </w:r>
      <w:r w:rsidR="00B32D1F">
        <w:rPr>
          <w:rFonts w:ascii="Times New Roman" w:hAnsi="Times New Roman" w:cs="Times New Roman"/>
          <w:sz w:val="20"/>
          <w:szCs w:val="24"/>
        </w:rPr>
        <w:t>– заполнить столбцы выделенные жёлтым цветом;</w:t>
      </w:r>
    </w:p>
    <w:p w14:paraId="2C37EEAE" w14:textId="77777777" w:rsidR="00CA7926" w:rsidRPr="00B32D1F" w:rsidRDefault="00CA7926" w:rsidP="00B32D1F">
      <w:pPr>
        <w:spacing w:after="0" w:line="276" w:lineRule="auto"/>
        <w:jc w:val="both"/>
        <w:rPr>
          <w:rFonts w:ascii="Times New Roman" w:hAnsi="Times New Roman" w:cs="Times New Roman"/>
          <w:sz w:val="20"/>
          <w:szCs w:val="24"/>
        </w:rPr>
      </w:pPr>
    </w:p>
    <w:p w14:paraId="7CBFF3CB" w14:textId="23E23988" w:rsidR="006415AF" w:rsidRDefault="00BD27C5" w:rsidP="002D4E22">
      <w:pPr>
        <w:spacing w:after="0"/>
        <w:jc w:val="both"/>
        <w:rPr>
          <w:rFonts w:ascii="Times New Roman" w:hAnsi="Times New Roman" w:cs="Times New Roman"/>
          <w:b/>
          <w:sz w:val="28"/>
        </w:rPr>
      </w:pPr>
      <w:r w:rsidRPr="00BD27C5">
        <w:rPr>
          <w:rFonts w:ascii="Times New Roman" w:hAnsi="Times New Roman" w:cs="Times New Roman"/>
          <w:b/>
          <w:sz w:val="28"/>
        </w:rPr>
        <w:t>Общие документы:</w:t>
      </w:r>
    </w:p>
    <w:p w14:paraId="4CAEDAA6" w14:textId="4B2ECEB9" w:rsidR="0014310B" w:rsidRDefault="006415AF" w:rsidP="002D4E22">
      <w:pPr>
        <w:spacing w:after="0" w:line="276" w:lineRule="auto"/>
        <w:jc w:val="both"/>
        <w:rPr>
          <w:rFonts w:ascii="Times New Roman" w:hAnsi="Times New Roman" w:cs="Times New Roman"/>
          <w:b/>
          <w:sz w:val="20"/>
          <w:szCs w:val="24"/>
        </w:rPr>
      </w:pPr>
      <w:bookmarkStart w:id="1" w:name="_Toc475881493"/>
      <w:r w:rsidRPr="008835EF">
        <w:rPr>
          <w:rFonts w:ascii="Times New Roman" w:hAnsi="Times New Roman" w:cs="Times New Roman"/>
          <w:sz w:val="20"/>
          <w:szCs w:val="24"/>
        </w:rPr>
        <w:t xml:space="preserve">Письмо об участии в Закупочной процедуре (оферта) </w:t>
      </w:r>
      <w:r w:rsidRPr="008835EF">
        <w:rPr>
          <w:rFonts w:ascii="Times New Roman" w:hAnsi="Times New Roman" w:cs="Times New Roman"/>
          <w:b/>
          <w:sz w:val="20"/>
          <w:szCs w:val="24"/>
        </w:rPr>
        <w:t>(форма 1)</w:t>
      </w:r>
      <w:bookmarkEnd w:id="1"/>
      <w:r w:rsidR="00401B91">
        <w:rPr>
          <w:rFonts w:ascii="Times New Roman" w:hAnsi="Times New Roman" w:cs="Times New Roman"/>
          <w:b/>
          <w:sz w:val="20"/>
          <w:szCs w:val="24"/>
        </w:rPr>
        <w:t xml:space="preserve"> – </w:t>
      </w:r>
      <w:r w:rsidR="005A759F" w:rsidRPr="007F0A43">
        <w:rPr>
          <w:rFonts w:ascii="Times New Roman" w:hAnsi="Times New Roman" w:cs="Times New Roman"/>
          <w:b/>
          <w:sz w:val="20"/>
          <w:szCs w:val="24"/>
          <w:highlight w:val="yellow"/>
        </w:rPr>
        <w:t xml:space="preserve">срок действие не менее 120 календарных дней </w:t>
      </w:r>
      <w:r w:rsidR="0014310B" w:rsidRPr="007F0A43">
        <w:rPr>
          <w:rFonts w:ascii="Times New Roman" w:hAnsi="Times New Roman" w:cs="Times New Roman"/>
          <w:b/>
          <w:sz w:val="20"/>
          <w:szCs w:val="24"/>
          <w:highlight w:val="yellow"/>
        </w:rPr>
        <w:t>со дня, следующего за днем подачи Заявки;</w:t>
      </w:r>
    </w:p>
    <w:p w14:paraId="657DF779" w14:textId="19004423" w:rsidR="00BD27C5" w:rsidRPr="008835EF" w:rsidRDefault="00BD27C5" w:rsidP="002D4E22">
      <w:pPr>
        <w:spacing w:after="0" w:line="276" w:lineRule="auto"/>
        <w:jc w:val="both"/>
        <w:rPr>
          <w:rFonts w:ascii="Times New Roman" w:hAnsi="Times New Roman" w:cs="Times New Roman"/>
          <w:sz w:val="20"/>
          <w:szCs w:val="24"/>
        </w:rPr>
      </w:pPr>
      <w:bookmarkStart w:id="2" w:name="_Toc475881502"/>
      <w:r w:rsidRPr="008835EF">
        <w:rPr>
          <w:rFonts w:ascii="Times New Roman" w:hAnsi="Times New Roman" w:cs="Times New Roman"/>
          <w:sz w:val="20"/>
          <w:szCs w:val="24"/>
        </w:rPr>
        <w:t xml:space="preserve">Анкета Участника </w:t>
      </w:r>
      <w:r w:rsidRPr="008835EF">
        <w:rPr>
          <w:rFonts w:ascii="Times New Roman" w:hAnsi="Times New Roman" w:cs="Times New Roman"/>
          <w:b/>
          <w:sz w:val="20"/>
          <w:szCs w:val="24"/>
        </w:rPr>
        <w:t>(форма 4)</w:t>
      </w:r>
      <w:bookmarkEnd w:id="2"/>
      <w:r w:rsidR="00B32D1F">
        <w:rPr>
          <w:rFonts w:ascii="Times New Roman" w:hAnsi="Times New Roman" w:cs="Times New Roman"/>
          <w:b/>
          <w:sz w:val="20"/>
          <w:szCs w:val="24"/>
        </w:rPr>
        <w:t>;</w:t>
      </w:r>
    </w:p>
    <w:p w14:paraId="657DF77A" w14:textId="3A42B447" w:rsidR="00BD27C5" w:rsidRPr="008835EF" w:rsidRDefault="00BD27C5" w:rsidP="002D4E22">
      <w:pPr>
        <w:spacing w:after="0" w:line="276" w:lineRule="auto"/>
        <w:jc w:val="both"/>
        <w:rPr>
          <w:rFonts w:ascii="Times New Roman" w:hAnsi="Times New Roman" w:cs="Times New Roman"/>
          <w:sz w:val="20"/>
          <w:szCs w:val="24"/>
        </w:rPr>
      </w:pPr>
      <w:bookmarkStart w:id="3" w:name="_Toc464830677"/>
      <w:bookmarkStart w:id="4" w:name="_Toc475881511"/>
      <w:r w:rsidRPr="008835EF">
        <w:rPr>
          <w:rFonts w:ascii="Times New Roman" w:hAnsi="Times New Roman" w:cs="Times New Roman"/>
          <w:sz w:val="20"/>
          <w:szCs w:val="24"/>
        </w:rPr>
        <w:t xml:space="preserve">Заявление Участника о наличии связей, которые могут иметь значение для Закупочной процедуры </w:t>
      </w:r>
      <w:r w:rsidRPr="008835EF">
        <w:rPr>
          <w:rFonts w:ascii="Times New Roman" w:hAnsi="Times New Roman" w:cs="Times New Roman"/>
          <w:b/>
          <w:sz w:val="20"/>
          <w:szCs w:val="24"/>
        </w:rPr>
        <w:t xml:space="preserve">(форма </w:t>
      </w:r>
      <w:r w:rsidR="00464FB7">
        <w:rPr>
          <w:rFonts w:ascii="Times New Roman" w:hAnsi="Times New Roman" w:cs="Times New Roman"/>
          <w:b/>
          <w:sz w:val="20"/>
          <w:szCs w:val="24"/>
        </w:rPr>
        <w:t>5</w:t>
      </w:r>
      <w:r w:rsidRPr="008835EF">
        <w:rPr>
          <w:rFonts w:ascii="Times New Roman" w:hAnsi="Times New Roman" w:cs="Times New Roman"/>
          <w:b/>
          <w:sz w:val="20"/>
          <w:szCs w:val="24"/>
        </w:rPr>
        <w:t>)</w:t>
      </w:r>
      <w:bookmarkEnd w:id="3"/>
      <w:bookmarkEnd w:id="4"/>
      <w:r w:rsidR="00B32D1F">
        <w:rPr>
          <w:rFonts w:ascii="Times New Roman" w:hAnsi="Times New Roman" w:cs="Times New Roman"/>
          <w:b/>
          <w:sz w:val="20"/>
          <w:szCs w:val="24"/>
        </w:rPr>
        <w:t>;</w:t>
      </w:r>
    </w:p>
    <w:p w14:paraId="657DF77B" w14:textId="2C0ADF29" w:rsidR="00BD27C5" w:rsidRPr="008835EF" w:rsidRDefault="00BD27C5" w:rsidP="002D4E22">
      <w:pPr>
        <w:spacing w:after="0" w:line="276" w:lineRule="auto"/>
        <w:jc w:val="both"/>
        <w:rPr>
          <w:rFonts w:ascii="Times New Roman" w:hAnsi="Times New Roman" w:cs="Times New Roman"/>
          <w:sz w:val="20"/>
          <w:szCs w:val="24"/>
        </w:rPr>
      </w:pPr>
      <w:bookmarkStart w:id="5" w:name="_Toc464830692"/>
      <w:bookmarkStart w:id="6" w:name="_Toc475881520"/>
      <w:r w:rsidRPr="008835EF">
        <w:rPr>
          <w:rFonts w:ascii="Times New Roman" w:hAnsi="Times New Roman" w:cs="Times New Roman"/>
          <w:sz w:val="20"/>
          <w:szCs w:val="24"/>
        </w:rPr>
        <w:t xml:space="preserve">Гарантии и заверения о соблюдении законодательства о персональных данных </w:t>
      </w:r>
      <w:r w:rsidRPr="008835EF">
        <w:rPr>
          <w:rFonts w:ascii="Times New Roman" w:hAnsi="Times New Roman" w:cs="Times New Roman"/>
          <w:b/>
          <w:sz w:val="20"/>
          <w:szCs w:val="24"/>
        </w:rPr>
        <w:t xml:space="preserve">(форма </w:t>
      </w:r>
      <w:r w:rsidR="00464FB7">
        <w:rPr>
          <w:rFonts w:ascii="Times New Roman" w:hAnsi="Times New Roman" w:cs="Times New Roman"/>
          <w:b/>
          <w:sz w:val="20"/>
          <w:szCs w:val="24"/>
        </w:rPr>
        <w:t>6</w:t>
      </w:r>
      <w:r w:rsidRPr="008835EF">
        <w:rPr>
          <w:rFonts w:ascii="Times New Roman" w:hAnsi="Times New Roman" w:cs="Times New Roman"/>
          <w:b/>
          <w:sz w:val="20"/>
          <w:szCs w:val="24"/>
        </w:rPr>
        <w:t>)</w:t>
      </w:r>
      <w:bookmarkEnd w:id="5"/>
      <w:bookmarkEnd w:id="6"/>
      <w:r w:rsidR="00B32D1F">
        <w:rPr>
          <w:rFonts w:ascii="Times New Roman" w:hAnsi="Times New Roman" w:cs="Times New Roman"/>
          <w:b/>
          <w:sz w:val="20"/>
          <w:szCs w:val="24"/>
        </w:rPr>
        <w:t>;</w:t>
      </w:r>
    </w:p>
    <w:p w14:paraId="657DF77E" w14:textId="5A10FFEB" w:rsidR="00C926ED" w:rsidRDefault="00BD27C5" w:rsidP="00B32D1F">
      <w:pPr>
        <w:spacing w:after="0" w:line="276" w:lineRule="auto"/>
        <w:jc w:val="both"/>
        <w:rPr>
          <w:rFonts w:ascii="Times New Roman" w:hAnsi="Times New Roman" w:cs="Times New Roman"/>
          <w:b/>
          <w:sz w:val="20"/>
          <w:szCs w:val="24"/>
        </w:rPr>
      </w:pPr>
      <w:bookmarkStart w:id="7" w:name="_Toc464830695"/>
      <w:bookmarkStart w:id="8" w:name="_Toc475881523"/>
      <w:r w:rsidRPr="008835EF">
        <w:rPr>
          <w:rFonts w:ascii="Times New Roman" w:hAnsi="Times New Roman" w:cs="Times New Roman"/>
          <w:sz w:val="20"/>
          <w:szCs w:val="24"/>
        </w:rPr>
        <w:t xml:space="preserve">Согласие субъекта персональных данных на обработку  персональных данных </w:t>
      </w:r>
      <w:r w:rsidRPr="008835EF">
        <w:rPr>
          <w:rFonts w:ascii="Times New Roman" w:hAnsi="Times New Roman" w:cs="Times New Roman"/>
          <w:b/>
          <w:sz w:val="20"/>
          <w:szCs w:val="24"/>
        </w:rPr>
        <w:t xml:space="preserve">(форма </w:t>
      </w:r>
      <w:r w:rsidR="00464FB7">
        <w:rPr>
          <w:rFonts w:ascii="Times New Roman" w:hAnsi="Times New Roman" w:cs="Times New Roman"/>
          <w:b/>
          <w:sz w:val="20"/>
          <w:szCs w:val="24"/>
        </w:rPr>
        <w:t>7</w:t>
      </w:r>
      <w:r w:rsidRPr="008835EF">
        <w:rPr>
          <w:rFonts w:ascii="Times New Roman" w:hAnsi="Times New Roman" w:cs="Times New Roman"/>
          <w:b/>
          <w:sz w:val="20"/>
          <w:szCs w:val="24"/>
        </w:rPr>
        <w:t>)</w:t>
      </w:r>
      <w:bookmarkEnd w:id="7"/>
      <w:bookmarkEnd w:id="8"/>
      <w:r w:rsidR="00B32D1F">
        <w:rPr>
          <w:rFonts w:ascii="Times New Roman" w:hAnsi="Times New Roman" w:cs="Times New Roman"/>
          <w:b/>
          <w:sz w:val="20"/>
          <w:szCs w:val="24"/>
        </w:rPr>
        <w:t>;</w:t>
      </w:r>
    </w:p>
    <w:p w14:paraId="5936D2EE" w14:textId="77777777" w:rsidR="00752172" w:rsidRPr="00B32D1F" w:rsidRDefault="00752172" w:rsidP="00B32D1F">
      <w:pPr>
        <w:spacing w:after="0" w:line="276" w:lineRule="auto"/>
        <w:jc w:val="both"/>
        <w:rPr>
          <w:rFonts w:ascii="Times New Roman" w:hAnsi="Times New Roman" w:cs="Times New Roman"/>
          <w:szCs w:val="24"/>
        </w:rPr>
      </w:pPr>
    </w:p>
    <w:p w14:paraId="657DF77F" w14:textId="77777777" w:rsidR="00BD27C5" w:rsidRPr="00BD27C5" w:rsidRDefault="00BD27C5" w:rsidP="002D4E22">
      <w:pPr>
        <w:spacing w:after="0"/>
        <w:jc w:val="both"/>
        <w:rPr>
          <w:rFonts w:ascii="Times New Roman" w:hAnsi="Times New Roman" w:cs="Times New Roman"/>
          <w:b/>
          <w:sz w:val="28"/>
        </w:rPr>
      </w:pPr>
      <w:r w:rsidRPr="00BD27C5">
        <w:rPr>
          <w:rFonts w:ascii="Times New Roman" w:hAnsi="Times New Roman" w:cs="Times New Roman"/>
          <w:b/>
          <w:sz w:val="28"/>
        </w:rPr>
        <w:t>Техническая часть:</w:t>
      </w:r>
    </w:p>
    <w:p w14:paraId="657DF780" w14:textId="62F4B761" w:rsidR="00BD27C5" w:rsidRPr="00B32D1F" w:rsidRDefault="00BD27C5" w:rsidP="002D4E22">
      <w:pPr>
        <w:spacing w:after="0" w:line="276" w:lineRule="auto"/>
        <w:jc w:val="both"/>
        <w:rPr>
          <w:rFonts w:ascii="Times New Roman" w:hAnsi="Times New Roman" w:cs="Times New Roman"/>
          <w:b/>
          <w:sz w:val="20"/>
          <w:szCs w:val="24"/>
        </w:rPr>
      </w:pPr>
      <w:bookmarkStart w:id="9" w:name="_Toc475881499"/>
      <w:r w:rsidRPr="008835EF">
        <w:rPr>
          <w:rFonts w:ascii="Times New Roman" w:hAnsi="Times New Roman" w:cs="Times New Roman"/>
          <w:sz w:val="20"/>
          <w:szCs w:val="24"/>
        </w:rPr>
        <w:t xml:space="preserve">Техническое предложение </w:t>
      </w:r>
      <w:r w:rsidRPr="008835EF">
        <w:rPr>
          <w:rFonts w:ascii="Times New Roman" w:hAnsi="Times New Roman" w:cs="Times New Roman"/>
          <w:b/>
          <w:sz w:val="20"/>
          <w:szCs w:val="24"/>
        </w:rPr>
        <w:t>(форма 3)</w:t>
      </w:r>
      <w:bookmarkEnd w:id="9"/>
      <w:r w:rsidR="000468FA">
        <w:rPr>
          <w:rFonts w:ascii="Times New Roman" w:hAnsi="Times New Roman" w:cs="Times New Roman"/>
          <w:b/>
          <w:sz w:val="20"/>
          <w:szCs w:val="24"/>
        </w:rPr>
        <w:t>;</w:t>
      </w:r>
      <w:bookmarkStart w:id="10" w:name="_GoBack"/>
      <w:bookmarkEnd w:id="10"/>
    </w:p>
    <w:p w14:paraId="657DF782" w14:textId="2746D844" w:rsidR="00BD27C5" w:rsidRDefault="00C926ED" w:rsidP="00B32D1F">
      <w:pPr>
        <w:spacing w:after="0" w:line="276" w:lineRule="auto"/>
        <w:jc w:val="both"/>
        <w:rPr>
          <w:rFonts w:ascii="Times New Roman" w:hAnsi="Times New Roman" w:cs="Times New Roman"/>
          <w:b/>
          <w:sz w:val="20"/>
          <w:szCs w:val="24"/>
        </w:rPr>
      </w:pPr>
      <w:bookmarkStart w:id="11" w:name="_Toc510892226"/>
      <w:r w:rsidRPr="00C926ED">
        <w:rPr>
          <w:rFonts w:ascii="Times New Roman" w:hAnsi="Times New Roman" w:cs="Times New Roman"/>
          <w:sz w:val="20"/>
          <w:szCs w:val="24"/>
        </w:rPr>
        <w:t xml:space="preserve">План распределения объемов поставки внутри Коллективного Участника </w:t>
      </w:r>
      <w:r w:rsidRPr="00C926ED">
        <w:rPr>
          <w:rFonts w:ascii="Times New Roman" w:hAnsi="Times New Roman" w:cs="Times New Roman"/>
          <w:b/>
          <w:sz w:val="20"/>
          <w:szCs w:val="24"/>
        </w:rPr>
        <w:t xml:space="preserve">(форма </w:t>
      </w:r>
      <w:r w:rsidR="00B32D1F">
        <w:rPr>
          <w:rFonts w:ascii="Times New Roman" w:hAnsi="Times New Roman" w:cs="Times New Roman"/>
          <w:b/>
          <w:sz w:val="20"/>
          <w:szCs w:val="24"/>
        </w:rPr>
        <w:t>8</w:t>
      </w:r>
      <w:r w:rsidRPr="00C926ED">
        <w:rPr>
          <w:rFonts w:ascii="Times New Roman" w:hAnsi="Times New Roman" w:cs="Times New Roman"/>
          <w:b/>
          <w:sz w:val="20"/>
          <w:szCs w:val="24"/>
        </w:rPr>
        <w:t>)</w:t>
      </w:r>
      <w:bookmarkEnd w:id="11"/>
      <w:r w:rsidR="00B32D1F">
        <w:rPr>
          <w:rFonts w:ascii="Times New Roman" w:hAnsi="Times New Roman" w:cs="Times New Roman"/>
          <w:b/>
          <w:sz w:val="20"/>
          <w:szCs w:val="24"/>
        </w:rPr>
        <w:t xml:space="preserve"> </w:t>
      </w:r>
      <w:r w:rsidR="00B32D1F" w:rsidRPr="00B32D1F">
        <w:rPr>
          <w:rFonts w:ascii="Times New Roman" w:hAnsi="Times New Roman" w:cs="Times New Roman"/>
          <w:b/>
          <w:sz w:val="20"/>
          <w:szCs w:val="24"/>
        </w:rPr>
        <w:t>(Данная форма заполняется только в том случае, если Заявка подается Коллективным Участником)</w:t>
      </w:r>
    </w:p>
    <w:p w14:paraId="63E38071" w14:textId="77777777" w:rsidR="00752172" w:rsidRPr="00B32D1F" w:rsidRDefault="00752172" w:rsidP="00B32D1F">
      <w:pPr>
        <w:spacing w:after="0" w:line="276" w:lineRule="auto"/>
        <w:jc w:val="both"/>
        <w:rPr>
          <w:rFonts w:ascii="Times New Roman" w:hAnsi="Times New Roman" w:cs="Times New Roman"/>
          <w:sz w:val="20"/>
          <w:szCs w:val="24"/>
        </w:rPr>
      </w:pPr>
    </w:p>
    <w:p w14:paraId="657DF783" w14:textId="77777777" w:rsidR="00BD27C5" w:rsidRDefault="00BD27C5" w:rsidP="002D4E22">
      <w:pPr>
        <w:spacing w:after="0"/>
        <w:jc w:val="both"/>
        <w:rPr>
          <w:rFonts w:ascii="Times New Roman" w:hAnsi="Times New Roman" w:cs="Times New Roman"/>
          <w:b/>
          <w:sz w:val="28"/>
        </w:rPr>
      </w:pPr>
      <w:r w:rsidRPr="00BD27C5">
        <w:rPr>
          <w:rFonts w:ascii="Times New Roman" w:hAnsi="Times New Roman" w:cs="Times New Roman"/>
          <w:b/>
          <w:sz w:val="28"/>
        </w:rPr>
        <w:t>Юридические документы:</w:t>
      </w:r>
    </w:p>
    <w:p w14:paraId="657DF784" w14:textId="386801DF" w:rsidR="00C926ED" w:rsidRDefault="00C926ED" w:rsidP="002D4E22">
      <w:pPr>
        <w:spacing w:after="0"/>
        <w:jc w:val="both"/>
        <w:rPr>
          <w:rFonts w:ascii="Times New Roman" w:hAnsi="Times New Roman" w:cs="Times New Roman"/>
          <w:sz w:val="20"/>
          <w:szCs w:val="24"/>
        </w:rPr>
      </w:pPr>
      <w:r w:rsidRPr="00C926ED">
        <w:rPr>
          <w:rFonts w:ascii="Times New Roman" w:hAnsi="Times New Roman" w:cs="Times New Roman"/>
          <w:sz w:val="20"/>
          <w:szCs w:val="24"/>
        </w:rPr>
        <w:t>Для юридических лиц</w:t>
      </w:r>
      <w:r w:rsidR="00452270">
        <w:rPr>
          <w:rFonts w:ascii="Times New Roman" w:hAnsi="Times New Roman" w:cs="Times New Roman"/>
          <w:sz w:val="20"/>
          <w:szCs w:val="24"/>
        </w:rPr>
        <w:t>,</w:t>
      </w:r>
      <w:r w:rsidRPr="00C926ED">
        <w:rPr>
          <w:rFonts w:ascii="Times New Roman" w:hAnsi="Times New Roman" w:cs="Times New Roman"/>
          <w:sz w:val="20"/>
          <w:szCs w:val="24"/>
        </w:rPr>
        <w:t xml:space="preserve"> созданных и действующих в соответствии с законодательством Российской Федерации:</w:t>
      </w:r>
    </w:p>
    <w:p w14:paraId="091CA779" w14:textId="17E1ABC8" w:rsidR="00E456F8" w:rsidRPr="00A11227" w:rsidRDefault="00E456F8"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C92617" w:rsidRPr="00A11227">
        <w:rPr>
          <w:rFonts w:ascii="Times New Roman" w:hAnsi="Times New Roman" w:cs="Times New Roman"/>
          <w:sz w:val="20"/>
          <w:szCs w:val="24"/>
        </w:rPr>
        <w:t>Устав в действующей редакции или иные документы, предусмотренные действующим законодательством РФ, устанавливающие правоспособность и правовой статус юридического лица;</w:t>
      </w:r>
    </w:p>
    <w:p w14:paraId="4787D6D2" w14:textId="5659DD12" w:rsidR="00C92617" w:rsidRDefault="00C92617" w:rsidP="002D4E22">
      <w:pPr>
        <w:spacing w:after="0"/>
        <w:jc w:val="both"/>
        <w:rPr>
          <w:rFonts w:ascii="Times New Roman" w:hAnsi="Times New Roman" w:cs="Times New Roman"/>
          <w:b/>
          <w:sz w:val="20"/>
          <w:szCs w:val="24"/>
        </w:rPr>
      </w:pPr>
      <w:r w:rsidRPr="002D4E22">
        <w:rPr>
          <w:rFonts w:ascii="Times New Roman" w:hAnsi="Times New Roman" w:cs="Times New Roman"/>
          <w:b/>
          <w:sz w:val="20"/>
          <w:szCs w:val="24"/>
        </w:rPr>
        <w:t xml:space="preserve">- </w:t>
      </w:r>
      <w:r w:rsidR="00641C01" w:rsidRPr="002D4E22">
        <w:rPr>
          <w:rFonts w:ascii="Times New Roman" w:hAnsi="Times New Roman" w:cs="Times New Roman"/>
          <w:b/>
          <w:sz w:val="20"/>
          <w:szCs w:val="24"/>
        </w:rPr>
        <w:t>Свидетельство о постановке на учет в налоговом органе;</w:t>
      </w:r>
    </w:p>
    <w:p w14:paraId="5082EEC7" w14:textId="05560E8B" w:rsidR="00B32D1F" w:rsidRPr="002D4E22" w:rsidRDefault="00B32D1F" w:rsidP="002D4E22">
      <w:pPr>
        <w:spacing w:after="0"/>
        <w:jc w:val="both"/>
        <w:rPr>
          <w:rFonts w:ascii="Times New Roman" w:hAnsi="Times New Roman" w:cs="Times New Roman"/>
          <w:b/>
          <w:sz w:val="20"/>
          <w:szCs w:val="24"/>
        </w:rPr>
      </w:pPr>
      <w:r>
        <w:rPr>
          <w:rFonts w:ascii="Times New Roman" w:hAnsi="Times New Roman" w:cs="Times New Roman"/>
          <w:b/>
          <w:sz w:val="20"/>
          <w:szCs w:val="24"/>
        </w:rPr>
        <w:t>- Свидетельство ИНН;</w:t>
      </w:r>
    </w:p>
    <w:p w14:paraId="52AA8D17" w14:textId="2B4CF87C" w:rsidR="00641C01" w:rsidRPr="00A11227" w:rsidRDefault="00641C01"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506A83" w:rsidRPr="00A11227">
        <w:rPr>
          <w:rFonts w:ascii="Times New Roman" w:hAnsi="Times New Roman" w:cs="Times New Roman"/>
          <w:sz w:val="20"/>
          <w:szCs w:val="24"/>
        </w:rPr>
        <w:t>Решение об избрании / назначении единоличного исполнительного органа/ решение и договор о передаче полномочий единоличного исполнительного органа;</w:t>
      </w:r>
    </w:p>
    <w:p w14:paraId="42E57E46" w14:textId="705E41A0" w:rsidR="00506A83" w:rsidRPr="00A11227" w:rsidRDefault="00506A83"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540F44" w:rsidRPr="00A11227">
        <w:rPr>
          <w:rFonts w:ascii="Times New Roman" w:hAnsi="Times New Roman" w:cs="Times New Roman"/>
          <w:sz w:val="20"/>
          <w:szCs w:val="24"/>
        </w:rPr>
        <w:t>Приказ о назначении главного бухгалтера (о возложении обязанностей по ведению бухгалтерского учета на единоличный исполнительный орган);</w:t>
      </w:r>
    </w:p>
    <w:p w14:paraId="6B087A8D" w14:textId="729B2BCC" w:rsidR="00540F44" w:rsidRPr="00A11227" w:rsidRDefault="00540F44"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AA1399" w:rsidRPr="00A11227">
        <w:rPr>
          <w:rFonts w:ascii="Times New Roman" w:hAnsi="Times New Roman" w:cs="Times New Roman"/>
          <w:sz w:val="20"/>
          <w:szCs w:val="24"/>
        </w:rPr>
        <w:t xml:space="preserve">Бухгалтерская отчетность (Бухгалтерский баланс, Форма №2 «Отчет о финансовых результатах») по состоянию на </w:t>
      </w:r>
      <w:r w:rsidR="00AA1399" w:rsidRPr="00A11227">
        <w:rPr>
          <w:rFonts w:ascii="Times New Roman" w:hAnsi="Times New Roman" w:cs="Times New Roman"/>
          <w:b/>
          <w:sz w:val="20"/>
          <w:szCs w:val="24"/>
        </w:rPr>
        <w:t>01.01.201</w:t>
      </w:r>
      <w:r w:rsidR="00253491">
        <w:rPr>
          <w:rFonts w:ascii="Times New Roman" w:hAnsi="Times New Roman" w:cs="Times New Roman"/>
          <w:b/>
          <w:sz w:val="20"/>
          <w:szCs w:val="24"/>
        </w:rPr>
        <w:t>8</w:t>
      </w:r>
      <w:r w:rsidR="00AA1399" w:rsidRPr="00A11227">
        <w:rPr>
          <w:rFonts w:ascii="Times New Roman" w:hAnsi="Times New Roman" w:cs="Times New Roman"/>
          <w:b/>
          <w:sz w:val="20"/>
          <w:szCs w:val="24"/>
        </w:rPr>
        <w:t xml:space="preserve"> год</w:t>
      </w:r>
      <w:r w:rsidR="00AA1399" w:rsidRPr="00A11227">
        <w:rPr>
          <w:rFonts w:ascii="Times New Roman" w:hAnsi="Times New Roman" w:cs="Times New Roman"/>
          <w:sz w:val="20"/>
          <w:szCs w:val="24"/>
        </w:rPr>
        <w:t xml:space="preserve"> и на </w:t>
      </w:r>
      <w:r w:rsidR="00AA1399" w:rsidRPr="00A11227">
        <w:rPr>
          <w:rFonts w:ascii="Times New Roman" w:hAnsi="Times New Roman" w:cs="Times New Roman"/>
          <w:b/>
          <w:sz w:val="20"/>
          <w:szCs w:val="24"/>
        </w:rPr>
        <w:t>01.01.201</w:t>
      </w:r>
      <w:r w:rsidR="00253491">
        <w:rPr>
          <w:rFonts w:ascii="Times New Roman" w:hAnsi="Times New Roman" w:cs="Times New Roman"/>
          <w:b/>
          <w:sz w:val="20"/>
          <w:szCs w:val="24"/>
        </w:rPr>
        <w:t>9</w:t>
      </w:r>
      <w:r w:rsidR="00AA1399" w:rsidRPr="00A11227">
        <w:rPr>
          <w:rFonts w:ascii="Times New Roman" w:hAnsi="Times New Roman" w:cs="Times New Roman"/>
          <w:b/>
          <w:sz w:val="20"/>
          <w:szCs w:val="24"/>
        </w:rPr>
        <w:t xml:space="preserve"> год</w:t>
      </w:r>
      <w:r w:rsidR="00AA1399" w:rsidRPr="00A11227">
        <w:rPr>
          <w:rFonts w:ascii="Times New Roman" w:hAnsi="Times New Roman" w:cs="Times New Roman"/>
          <w:sz w:val="20"/>
          <w:szCs w:val="24"/>
        </w:rPr>
        <w:t>. Данные документы должны быть заверены печатью и подписью уполномоченного лица и главного бухгалтера организации, а также содержать  отметку налогового органа о приёме налоговой отчетности или к ним должен быть приложен протокол приема налоговой отчетности;</w:t>
      </w:r>
    </w:p>
    <w:p w14:paraId="77A88F0D" w14:textId="7B541BFA" w:rsidR="00AA1399" w:rsidRPr="00A11227" w:rsidRDefault="00AA1399"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46321C" w:rsidRPr="00A11227">
        <w:rPr>
          <w:rFonts w:ascii="Times New Roman" w:hAnsi="Times New Roman" w:cs="Times New Roman"/>
          <w:sz w:val="20"/>
          <w:szCs w:val="24"/>
        </w:rPr>
        <w:t xml:space="preserve">Уведомление о возможности применения упрощенной системы налогообложения и налоговая декларация по УСН (для Участников применяющих упрощенную систему налогообложения) по состоянию на </w:t>
      </w:r>
      <w:r w:rsidR="0046321C" w:rsidRPr="00A11227">
        <w:rPr>
          <w:rFonts w:ascii="Times New Roman" w:hAnsi="Times New Roman" w:cs="Times New Roman"/>
          <w:b/>
          <w:sz w:val="20"/>
          <w:szCs w:val="24"/>
        </w:rPr>
        <w:t>01.01.201</w:t>
      </w:r>
      <w:r w:rsidR="00253491">
        <w:rPr>
          <w:rFonts w:ascii="Times New Roman" w:hAnsi="Times New Roman" w:cs="Times New Roman"/>
          <w:b/>
          <w:sz w:val="20"/>
          <w:szCs w:val="24"/>
        </w:rPr>
        <w:t>8</w:t>
      </w:r>
      <w:r w:rsidR="0046321C" w:rsidRPr="00A11227">
        <w:rPr>
          <w:rFonts w:ascii="Times New Roman" w:hAnsi="Times New Roman" w:cs="Times New Roman"/>
          <w:b/>
          <w:sz w:val="20"/>
          <w:szCs w:val="24"/>
        </w:rPr>
        <w:t xml:space="preserve"> год</w:t>
      </w:r>
      <w:r w:rsidR="0046321C" w:rsidRPr="00A11227">
        <w:rPr>
          <w:rFonts w:ascii="Times New Roman" w:hAnsi="Times New Roman" w:cs="Times New Roman"/>
          <w:sz w:val="20"/>
          <w:szCs w:val="24"/>
        </w:rPr>
        <w:t xml:space="preserve"> и на </w:t>
      </w:r>
      <w:r w:rsidR="0046321C" w:rsidRPr="00A11227">
        <w:rPr>
          <w:rFonts w:ascii="Times New Roman" w:hAnsi="Times New Roman" w:cs="Times New Roman"/>
          <w:b/>
          <w:sz w:val="20"/>
          <w:szCs w:val="24"/>
        </w:rPr>
        <w:t>01.01.201</w:t>
      </w:r>
      <w:r w:rsidR="00253491">
        <w:rPr>
          <w:rFonts w:ascii="Times New Roman" w:hAnsi="Times New Roman" w:cs="Times New Roman"/>
          <w:b/>
          <w:sz w:val="20"/>
          <w:szCs w:val="24"/>
        </w:rPr>
        <w:t>9</w:t>
      </w:r>
      <w:r w:rsidR="0046321C" w:rsidRPr="00A11227">
        <w:rPr>
          <w:rFonts w:ascii="Times New Roman" w:hAnsi="Times New Roman" w:cs="Times New Roman"/>
          <w:b/>
          <w:sz w:val="20"/>
          <w:szCs w:val="24"/>
        </w:rPr>
        <w:t xml:space="preserve"> год</w:t>
      </w:r>
      <w:r w:rsidR="0046321C" w:rsidRPr="00A11227">
        <w:rPr>
          <w:rFonts w:ascii="Times New Roman" w:hAnsi="Times New Roman" w:cs="Times New Roman"/>
          <w:sz w:val="20"/>
          <w:szCs w:val="24"/>
        </w:rPr>
        <w:t>. Данные документы должны содержать  отметку налогового органа о приёме налоговой отчетности  или к ним должен быть приложен  протокол приема налоговой отчетности;</w:t>
      </w:r>
    </w:p>
    <w:p w14:paraId="6CD78DCC" w14:textId="5C3B7253" w:rsidR="0046321C" w:rsidRPr="007F0A43" w:rsidRDefault="0046321C" w:rsidP="002D4E22">
      <w:pPr>
        <w:spacing w:after="0"/>
        <w:jc w:val="both"/>
        <w:rPr>
          <w:rFonts w:ascii="Times New Roman" w:hAnsi="Times New Roman" w:cs="Times New Roman"/>
          <w:b/>
          <w:sz w:val="20"/>
          <w:szCs w:val="24"/>
        </w:rPr>
      </w:pPr>
      <w:r w:rsidRPr="007F0A43">
        <w:rPr>
          <w:rFonts w:ascii="Times New Roman" w:hAnsi="Times New Roman" w:cs="Times New Roman"/>
          <w:b/>
          <w:sz w:val="20"/>
          <w:szCs w:val="24"/>
        </w:rPr>
        <w:t xml:space="preserve">- </w:t>
      </w:r>
      <w:r w:rsidR="00640ABA" w:rsidRPr="007F0A43">
        <w:rPr>
          <w:rFonts w:ascii="Times New Roman" w:hAnsi="Times New Roman" w:cs="Times New Roman"/>
          <w:b/>
          <w:sz w:val="20"/>
          <w:szCs w:val="24"/>
        </w:rPr>
        <w:t xml:space="preserve">Справка из ИФНС РФ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 </w:t>
      </w:r>
      <w:r w:rsidR="00640ABA" w:rsidRPr="007F0A43">
        <w:rPr>
          <w:rFonts w:ascii="Times New Roman" w:hAnsi="Times New Roman" w:cs="Times New Roman"/>
          <w:b/>
          <w:sz w:val="20"/>
          <w:szCs w:val="24"/>
          <w:highlight w:val="yellow"/>
        </w:rPr>
        <w:t>по состоянию на дату не ранее чем за 60 дней до даты ее предоставления Организатору Закупки.</w:t>
      </w:r>
      <w:r w:rsidR="00640ABA" w:rsidRPr="007F0A43">
        <w:rPr>
          <w:rFonts w:ascii="Times New Roman" w:hAnsi="Times New Roman" w:cs="Times New Roman"/>
          <w:b/>
          <w:sz w:val="20"/>
          <w:szCs w:val="24"/>
        </w:rPr>
        <w:t xml:space="preserve">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расчетов (код по КНД 1160080) на дату не ранее чем дата выдачи Справки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w:t>
      </w:r>
    </w:p>
    <w:p w14:paraId="6F9DB304" w14:textId="1EA4010E" w:rsidR="00640ABA" w:rsidRPr="00A11227" w:rsidRDefault="00640ABA"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753397" w:rsidRPr="00A11227">
        <w:rPr>
          <w:rFonts w:ascii="Times New Roman" w:hAnsi="Times New Roman" w:cs="Times New Roman"/>
          <w:sz w:val="20"/>
          <w:szCs w:val="24"/>
        </w:rPr>
        <w:t>Декларация по налогу на добавленную стоимость и налогу на прибыль за предшествующий налоговый период. Данные документы должны содержать отметку налогового органа о приёме налоговой отчетности или к ним должен быть приложен протокол приема налоговой отчетности;</w:t>
      </w:r>
    </w:p>
    <w:p w14:paraId="657DF791" w14:textId="234EEAFA" w:rsidR="008E57A8" w:rsidRPr="008E57A8" w:rsidRDefault="00753397" w:rsidP="002D4E22">
      <w:pPr>
        <w:spacing w:after="0"/>
        <w:jc w:val="both"/>
        <w:rPr>
          <w:rFonts w:ascii="Times New Roman" w:hAnsi="Times New Roman" w:cs="Times New Roman"/>
          <w:sz w:val="20"/>
          <w:szCs w:val="24"/>
        </w:rPr>
      </w:pPr>
      <w:r w:rsidRPr="00A11227">
        <w:rPr>
          <w:rFonts w:ascii="Times New Roman" w:hAnsi="Times New Roman" w:cs="Times New Roman"/>
          <w:sz w:val="20"/>
          <w:szCs w:val="24"/>
        </w:rPr>
        <w:t xml:space="preserve">- </w:t>
      </w:r>
      <w:r w:rsidR="00C55F15" w:rsidRPr="00A11227">
        <w:rPr>
          <w:rFonts w:ascii="Times New Roman" w:hAnsi="Times New Roman" w:cs="Times New Roman"/>
          <w:sz w:val="20"/>
          <w:szCs w:val="24"/>
        </w:rPr>
        <w:t>Документы (доверенности), подтверждающие полномочия лица (лиц), подписавшего (их) Заявку и входящие в ее состав документы, и лица, уполномоченного заключить соответствующий договор по результатам ОЗП (если таким лицом не является лицо, наделенное правом действовать от имени Участника без доверенности в силу закона</w:t>
      </w:r>
      <w:r w:rsidR="00FA7560">
        <w:rPr>
          <w:rFonts w:ascii="Times New Roman" w:hAnsi="Times New Roman" w:cs="Times New Roman"/>
          <w:sz w:val="20"/>
          <w:szCs w:val="24"/>
        </w:rPr>
        <w:t>.</w:t>
      </w:r>
    </w:p>
    <w:sectPr w:rsidR="008E57A8" w:rsidRPr="008E57A8" w:rsidSect="008E57A8">
      <w:headerReference w:type="even" r:id="rId6"/>
      <w:headerReference w:type="default" r:id="rId7"/>
      <w:footerReference w:type="even" r:id="rId8"/>
      <w:footerReference w:type="default" r:id="rId9"/>
      <w:headerReference w:type="first" r:id="rId10"/>
      <w:footerReference w:type="first" r:id="rId1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837E3" w14:textId="77777777" w:rsidR="00DA79E8" w:rsidRDefault="00DA79E8" w:rsidP="00A15708">
      <w:pPr>
        <w:spacing w:after="0" w:line="240" w:lineRule="auto"/>
      </w:pPr>
      <w:r>
        <w:separator/>
      </w:r>
    </w:p>
  </w:endnote>
  <w:endnote w:type="continuationSeparator" w:id="0">
    <w:p w14:paraId="53E87B55" w14:textId="77777777" w:rsidR="00DA79E8" w:rsidRDefault="00DA79E8" w:rsidP="00A1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F798" w14:textId="77777777" w:rsidR="00A15708" w:rsidRDefault="00A157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F799" w14:textId="77777777" w:rsidR="00A15708" w:rsidRDefault="00A1570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F79B" w14:textId="77777777" w:rsidR="00A15708" w:rsidRDefault="00A157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ACD0A" w14:textId="77777777" w:rsidR="00DA79E8" w:rsidRDefault="00DA79E8" w:rsidP="00A15708">
      <w:pPr>
        <w:spacing w:after="0" w:line="240" w:lineRule="auto"/>
      </w:pPr>
      <w:r>
        <w:separator/>
      </w:r>
    </w:p>
  </w:footnote>
  <w:footnote w:type="continuationSeparator" w:id="0">
    <w:p w14:paraId="523F7FD8" w14:textId="77777777" w:rsidR="00DA79E8" w:rsidRDefault="00DA79E8" w:rsidP="00A15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F796" w14:textId="77777777" w:rsidR="00A15708" w:rsidRDefault="00A1570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F797" w14:textId="77777777" w:rsidR="00A15708" w:rsidRDefault="00A1570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DF79A" w14:textId="77777777" w:rsidR="00A15708" w:rsidRDefault="00A157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7C5"/>
    <w:rsid w:val="000468FA"/>
    <w:rsid w:val="0005457C"/>
    <w:rsid w:val="000A6900"/>
    <w:rsid w:val="000B5F6E"/>
    <w:rsid w:val="000C5114"/>
    <w:rsid w:val="00107B82"/>
    <w:rsid w:val="001250B1"/>
    <w:rsid w:val="0014310B"/>
    <w:rsid w:val="00172364"/>
    <w:rsid w:val="0019037A"/>
    <w:rsid w:val="0024670C"/>
    <w:rsid w:val="00253491"/>
    <w:rsid w:val="002D4E22"/>
    <w:rsid w:val="00333DD6"/>
    <w:rsid w:val="00401B91"/>
    <w:rsid w:val="00430F58"/>
    <w:rsid w:val="00452270"/>
    <w:rsid w:val="0046321C"/>
    <w:rsid w:val="00464FB7"/>
    <w:rsid w:val="00506A83"/>
    <w:rsid w:val="00540F44"/>
    <w:rsid w:val="005A759F"/>
    <w:rsid w:val="00630A5A"/>
    <w:rsid w:val="00640ABA"/>
    <w:rsid w:val="006415AF"/>
    <w:rsid w:val="00641C01"/>
    <w:rsid w:val="00644F35"/>
    <w:rsid w:val="00752172"/>
    <w:rsid w:val="00753397"/>
    <w:rsid w:val="00792036"/>
    <w:rsid w:val="007B57AD"/>
    <w:rsid w:val="007F0A43"/>
    <w:rsid w:val="008835EF"/>
    <w:rsid w:val="008E57A8"/>
    <w:rsid w:val="00A11227"/>
    <w:rsid w:val="00A15708"/>
    <w:rsid w:val="00A506CF"/>
    <w:rsid w:val="00AA1399"/>
    <w:rsid w:val="00B2330D"/>
    <w:rsid w:val="00B32D1F"/>
    <w:rsid w:val="00BD27C5"/>
    <w:rsid w:val="00C55F15"/>
    <w:rsid w:val="00C92617"/>
    <w:rsid w:val="00C926ED"/>
    <w:rsid w:val="00CA7926"/>
    <w:rsid w:val="00DA79E8"/>
    <w:rsid w:val="00E456F8"/>
    <w:rsid w:val="00FA2D2B"/>
    <w:rsid w:val="00FA7560"/>
    <w:rsid w:val="00FF1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DF774"/>
  <w15:chartTrackingRefBased/>
  <w15:docId w15:val="{54B186FC-985A-4E34-B04F-41DCDAD1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57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5708"/>
  </w:style>
  <w:style w:type="paragraph" w:styleId="a5">
    <w:name w:val="footer"/>
    <w:basedOn w:val="a"/>
    <w:link w:val="a6"/>
    <w:uiPriority w:val="99"/>
    <w:unhideWhenUsed/>
    <w:rsid w:val="00A157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5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Words>
  <Characters>3058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Fortum</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Zubkov Sergey</dc:creator>
  <cp:keywords/>
  <dc:description/>
  <cp:lastModifiedBy>Vilkov Ivan</cp:lastModifiedBy>
  <cp:revision>33</cp:revision>
  <dcterms:created xsi:type="dcterms:W3CDTF">2017-03-16T10:05:00Z</dcterms:created>
  <dcterms:modified xsi:type="dcterms:W3CDTF">2019-11-30T10:04:00Z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c3b1a5-3e25-4525-b923-a0572e679d8b_Enabled">
    <vt:lpwstr>True</vt:lpwstr>
  </property>
  <property fmtid="{D5CDD505-2E9C-101B-9397-08002B2CF9AE}" pid="3" name="MSIP_Label_65c3b1a5-3e25-4525-b923-a0572e679d8b_SiteId">
    <vt:lpwstr>62a9c2c8-8b09-43be-a7fb-9a87875714a9</vt:lpwstr>
  </property>
  <property fmtid="{D5CDD505-2E9C-101B-9397-08002B2CF9AE}" pid="4" name="MSIP_Label_65c3b1a5-3e25-4525-b923-a0572e679d8b_Ref">
    <vt:lpwstr>https://api.informationprotection.azure.com/api/62a9c2c8-8b09-43be-a7fb-9a87875714a9</vt:lpwstr>
  </property>
  <property fmtid="{D5CDD505-2E9C-101B-9397-08002B2CF9AE}" pid="5" name="MSIP_Label_65c3b1a5-3e25-4525-b923-a0572e679d8b_Owner">
    <vt:lpwstr>Sergey.Zubkov@fortum.com</vt:lpwstr>
  </property>
  <property fmtid="{D5CDD505-2E9C-101B-9397-08002B2CF9AE}" pid="6" name="MSIP_Label_65c3b1a5-3e25-4525-b923-a0572e679d8b_SetDate">
    <vt:lpwstr>2018-04-21T16:53:42.2615577+03:00</vt:lpwstr>
  </property>
  <property fmtid="{D5CDD505-2E9C-101B-9397-08002B2CF9AE}" pid="7" name="MSIP_Label_65c3b1a5-3e25-4525-b923-a0572e679d8b_Name">
    <vt:lpwstr>Internal</vt:lpwstr>
  </property>
  <property fmtid="{D5CDD505-2E9C-101B-9397-08002B2CF9AE}" pid="8" name="MSIP_Label_65c3b1a5-3e25-4525-b923-a0572e679d8b_Application">
    <vt:lpwstr>Microsoft Azure Information Protection</vt:lpwstr>
  </property>
  <property fmtid="{D5CDD505-2E9C-101B-9397-08002B2CF9AE}" pid="9" name="MSIP_Label_65c3b1a5-3e25-4525-b923-a0572e679d8b_Extended_MSFT_Method">
    <vt:lpwstr>Automatic</vt:lpwstr>
  </property>
  <property fmtid="{D5CDD505-2E9C-101B-9397-08002B2CF9AE}" pid="10" name="MSIP_Label_f45044c0-b6aa-4b2b-834d-65c9ef8bb134_Enabled">
    <vt:lpwstr>True</vt:lpwstr>
  </property>
  <property fmtid="{D5CDD505-2E9C-101B-9397-08002B2CF9AE}" pid="11" name="MSIP_Label_f45044c0-b6aa-4b2b-834d-65c9ef8bb134_SiteId">
    <vt:lpwstr>62a9c2c8-8b09-43be-a7fb-9a87875714a9</vt:lpwstr>
  </property>
  <property fmtid="{D5CDD505-2E9C-101B-9397-08002B2CF9AE}" pid="12" name="MSIP_Label_f45044c0-b6aa-4b2b-834d-65c9ef8bb134_Ref">
    <vt:lpwstr>https://api.informationprotection.azure.com/api/62a9c2c8-8b09-43be-a7fb-9a87875714a9</vt:lpwstr>
  </property>
  <property fmtid="{D5CDD505-2E9C-101B-9397-08002B2CF9AE}" pid="13" name="MSIP_Label_f45044c0-b6aa-4b2b-834d-65c9ef8bb134_Owner">
    <vt:lpwstr>Sergey.Zubkov@fortum.com</vt:lpwstr>
  </property>
  <property fmtid="{D5CDD505-2E9C-101B-9397-08002B2CF9AE}" pid="14" name="MSIP_Label_f45044c0-b6aa-4b2b-834d-65c9ef8bb134_SetDate">
    <vt:lpwstr>2018-04-21T16:53:42.2615577+03:00</vt:lpwstr>
  </property>
  <property fmtid="{D5CDD505-2E9C-101B-9397-08002B2CF9AE}" pid="15" name="MSIP_Label_f45044c0-b6aa-4b2b-834d-65c9ef8bb134_Name">
    <vt:lpwstr>Hide Visual Label</vt:lpwstr>
  </property>
  <property fmtid="{D5CDD505-2E9C-101B-9397-08002B2CF9AE}" pid="16" name="MSIP_Label_f45044c0-b6aa-4b2b-834d-65c9ef8bb134_Application">
    <vt:lpwstr>Microsoft Azure Information Protection</vt:lpwstr>
  </property>
  <property fmtid="{D5CDD505-2E9C-101B-9397-08002B2CF9AE}" pid="17" name="MSIP_Label_f45044c0-b6aa-4b2b-834d-65c9ef8bb134_Extended_MSFT_Method">
    <vt:lpwstr>Automatic</vt:lpwstr>
  </property>
  <property fmtid="{D5CDD505-2E9C-101B-9397-08002B2CF9AE}" pid="18" name="MSIP_Label_f45044c0-b6aa-4b2b-834d-65c9ef8bb134_Parent">
    <vt:lpwstr>65c3b1a5-3e25-4525-b923-a0572e679d8b</vt:lpwstr>
  </property>
  <property fmtid="{D5CDD505-2E9C-101B-9397-08002B2CF9AE}" pid="19" name="Sensitivity">
    <vt:lpwstr>Internal Hide Visual Label</vt:lpwstr>
  </property>
</Properties>
</file>